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>Em face da informação disponibilizada</w:t>
      </w:r>
      <w:r w:rsidR="00983941">
        <w:rPr>
          <w:rFonts w:asciiTheme="minorHAnsi" w:hAnsiTheme="minorHAnsi" w:cstheme="minorBidi"/>
          <w:b/>
          <w:sz w:val="32"/>
          <w:szCs w:val="32"/>
          <w:lang w:eastAsia="en-US"/>
        </w:rPr>
        <w:t>,</w:t>
      </w: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refe</w:t>
      </w:r>
      <w:r w:rsidR="0098394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rente as empresas/entidades A, </w:t>
      </w: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>B e C</w:t>
      </w:r>
      <w:r w:rsidR="0098394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, </w:t>
      </w:r>
      <w:bookmarkStart w:id="0" w:name="_GoBack"/>
      <w:bookmarkEnd w:id="0"/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responda </w:t>
      </w:r>
      <w:r w:rsidR="00983941">
        <w:rPr>
          <w:rFonts w:asciiTheme="minorHAnsi" w:hAnsiTheme="minorHAnsi" w:cstheme="minorBidi"/>
          <w:b/>
          <w:sz w:val="32"/>
          <w:szCs w:val="32"/>
          <w:lang w:eastAsia="en-US"/>
        </w:rPr>
        <w:t>à</w:t>
      </w: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>s seguintes questões:</w:t>
      </w:r>
    </w:p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>1. Em que ano ocorre o maior montante:</w:t>
      </w:r>
    </w:p>
    <w:p w:rsidR="00EF62F3" w:rsidRPr="00983941" w:rsidRDefault="00EF62F3" w:rsidP="00983941">
      <w:pPr>
        <w:spacing w:after="160" w:line="259" w:lineRule="auto"/>
        <w:ind w:left="567" w:right="-427" w:hanging="141"/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sz w:val="32"/>
          <w:szCs w:val="32"/>
          <w:lang w:eastAsia="en-US"/>
        </w:rPr>
        <w:t>1.1. Ativo;</w:t>
      </w:r>
    </w:p>
    <w:p w:rsidR="00EF62F3" w:rsidRPr="00983941" w:rsidRDefault="00EF62F3" w:rsidP="00983941">
      <w:pPr>
        <w:spacing w:after="160" w:line="259" w:lineRule="auto"/>
        <w:ind w:left="567" w:right="-427" w:hanging="141"/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sz w:val="32"/>
          <w:szCs w:val="32"/>
          <w:lang w:eastAsia="en-US"/>
        </w:rPr>
        <w:t>1.2. Recursos;</w:t>
      </w:r>
    </w:p>
    <w:p w:rsidR="00EF62F3" w:rsidRPr="00983941" w:rsidRDefault="00EF62F3" w:rsidP="00983941">
      <w:pPr>
        <w:spacing w:after="160" w:line="259" w:lineRule="auto"/>
        <w:ind w:left="567" w:right="-427" w:hanging="141"/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sz w:val="32"/>
          <w:szCs w:val="32"/>
          <w:lang w:eastAsia="en-US"/>
        </w:rPr>
        <w:t>1.3. Bens;</w:t>
      </w:r>
    </w:p>
    <w:p w:rsidR="00EF62F3" w:rsidRPr="00983941" w:rsidRDefault="00EF62F3" w:rsidP="00983941">
      <w:pPr>
        <w:spacing w:after="160" w:line="259" w:lineRule="auto"/>
        <w:ind w:left="567" w:right="-427" w:hanging="141"/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sz w:val="32"/>
          <w:szCs w:val="32"/>
          <w:lang w:eastAsia="en-US"/>
        </w:rPr>
        <w:t>1.4. Dívidas a receber;</w:t>
      </w:r>
    </w:p>
    <w:p w:rsidR="00EF62F3" w:rsidRPr="00983941" w:rsidRDefault="00EF62F3" w:rsidP="00983941">
      <w:pPr>
        <w:spacing w:after="160" w:line="259" w:lineRule="auto"/>
        <w:ind w:left="567" w:right="-427" w:hanging="141"/>
        <w:jc w:val="both"/>
        <w:rPr>
          <w:rFonts w:asciiTheme="minorHAnsi" w:hAnsiTheme="minorHAnsi" w:cstheme="minorBidi"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sz w:val="32"/>
          <w:szCs w:val="32"/>
          <w:lang w:eastAsia="en-US"/>
        </w:rPr>
        <w:t>1.5. Dívidas a pagar com maturidade superior a um ano.</w:t>
      </w:r>
    </w:p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983941" w:rsidRPr="00983941" w:rsidRDefault="0098394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>2. Em que ano ocorre o pior resultado.</w:t>
      </w:r>
    </w:p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983941" w:rsidRPr="00983941" w:rsidRDefault="0098394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EF62F3" w:rsidRPr="00983941" w:rsidRDefault="00EF62F3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83941">
        <w:rPr>
          <w:rFonts w:asciiTheme="minorHAnsi" w:hAnsiTheme="minorHAnsi" w:cstheme="minorBidi"/>
          <w:b/>
          <w:sz w:val="32"/>
          <w:szCs w:val="32"/>
          <w:lang w:eastAsia="en-US"/>
        </w:rPr>
        <w:t>3. Em que ano ocorre o melhor EBITDA.</w:t>
      </w:r>
    </w:p>
    <w:p w:rsidR="00B62047" w:rsidRDefault="00B62047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983941">
      <w:pPr>
        <w:spacing w:after="160" w:line="259" w:lineRule="auto"/>
        <w:ind w:right="-427"/>
        <w:jc w:val="both"/>
        <w:rPr>
          <w:rFonts w:asciiTheme="minorHAnsi" w:hAnsiTheme="minorHAnsi" w:cstheme="minorBidi"/>
          <w:b/>
          <w:sz w:val="32"/>
          <w:szCs w:val="32"/>
          <w:lang w:eastAsia="en-US"/>
        </w:rPr>
      </w:pPr>
    </w:p>
    <w:p w:rsidR="004D29F1" w:rsidRDefault="004D29F1" w:rsidP="004D29F1">
      <w:pPr>
        <w:tabs>
          <w:tab w:val="left" w:pos="5812"/>
        </w:tabs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</w:p>
    <w:p w:rsidR="004D29F1" w:rsidRPr="00F57C0C" w:rsidRDefault="004D29F1" w:rsidP="004D29F1">
      <w:pPr>
        <w:tabs>
          <w:tab w:val="left" w:pos="5812"/>
        </w:tabs>
        <w:jc w:val="right"/>
        <w:rPr>
          <w:b/>
          <w:color w:val="FF0000"/>
          <w:sz w:val="16"/>
          <w:szCs w:val="16"/>
          <w:u w:val="single"/>
        </w:rPr>
      </w:pPr>
      <w:r w:rsidRPr="00F57C0C">
        <w:rPr>
          <w:b/>
          <w:color w:val="FF0000"/>
          <w:sz w:val="16"/>
          <w:szCs w:val="16"/>
          <w:u w:val="single"/>
        </w:rPr>
        <w:lastRenderedPageBreak/>
        <w:t>Entidade/Empresa</w:t>
      </w:r>
      <w:r>
        <w:rPr>
          <w:b/>
          <w:color w:val="FF0000"/>
          <w:sz w:val="16"/>
          <w:szCs w:val="16"/>
          <w:u w:val="single"/>
        </w:rPr>
        <w:t xml:space="preserve"> A</w:t>
      </w:r>
    </w:p>
    <w:p w:rsidR="004D29F1" w:rsidRDefault="004D29F1" w:rsidP="004D29F1">
      <w:pPr>
        <w:rPr>
          <w:b/>
          <w:color w:val="FF0000"/>
          <w:sz w:val="16"/>
          <w:szCs w:val="16"/>
          <w:u w:val="single"/>
        </w:rPr>
      </w:pPr>
      <w:r w:rsidRPr="00F57C0C">
        <w:rPr>
          <w:noProof/>
          <w:sz w:val="32"/>
          <w:szCs w:val="32"/>
        </w:rPr>
        <w:drawing>
          <wp:inline distT="0" distB="0" distL="0" distR="0" wp14:anchorId="0B2DC4C1" wp14:editId="75E1DDA0">
            <wp:extent cx="5400040" cy="7928804"/>
            <wp:effectExtent l="0" t="0" r="0" b="0"/>
            <wp:docPr id="2" name="Imagem 2" descr="D:\2016-2017 GDesporto\SCP _ Ba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2017 GDesporto\SCP _ Ba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F1" w:rsidRDefault="004D29F1" w:rsidP="004D29F1">
      <w:pPr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jc w:val="right"/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jc w:val="right"/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jc w:val="right"/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jc w:val="right"/>
        <w:rPr>
          <w:b/>
          <w:color w:val="FF0000"/>
          <w:sz w:val="16"/>
          <w:szCs w:val="16"/>
          <w:u w:val="single"/>
        </w:rPr>
      </w:pPr>
    </w:p>
    <w:p w:rsidR="004D29F1" w:rsidRPr="00F57C0C" w:rsidRDefault="004D29F1" w:rsidP="004D29F1">
      <w:pPr>
        <w:jc w:val="right"/>
        <w:rPr>
          <w:sz w:val="32"/>
          <w:szCs w:val="32"/>
        </w:rPr>
      </w:pPr>
      <w:r w:rsidRPr="00F57C0C">
        <w:rPr>
          <w:b/>
          <w:color w:val="FF0000"/>
          <w:sz w:val="16"/>
          <w:szCs w:val="16"/>
          <w:u w:val="single"/>
        </w:rPr>
        <w:lastRenderedPageBreak/>
        <w:t>Entidade/Empresa</w:t>
      </w:r>
      <w:r>
        <w:rPr>
          <w:b/>
          <w:color w:val="FF0000"/>
          <w:sz w:val="16"/>
          <w:szCs w:val="16"/>
          <w:u w:val="single"/>
        </w:rPr>
        <w:t xml:space="preserve"> </w:t>
      </w:r>
      <w:r w:rsidRPr="00F57C0C">
        <w:rPr>
          <w:b/>
          <w:color w:val="FF0000"/>
          <w:sz w:val="16"/>
          <w:szCs w:val="16"/>
          <w:u w:val="single"/>
        </w:rPr>
        <w:t>B</w:t>
      </w:r>
    </w:p>
    <w:p w:rsidR="004D29F1" w:rsidRPr="00F57C0C" w:rsidRDefault="004D29F1" w:rsidP="004D29F1">
      <w:pPr>
        <w:tabs>
          <w:tab w:val="left" w:pos="5812"/>
        </w:tabs>
        <w:rPr>
          <w:sz w:val="32"/>
          <w:szCs w:val="32"/>
        </w:rPr>
      </w:pPr>
      <w:r w:rsidRPr="00F57C0C">
        <w:rPr>
          <w:noProof/>
          <w:sz w:val="32"/>
          <w:szCs w:val="32"/>
        </w:rPr>
        <w:drawing>
          <wp:inline distT="0" distB="0" distL="0" distR="0" wp14:anchorId="75004832" wp14:editId="26DE96C8">
            <wp:extent cx="4908673" cy="8549640"/>
            <wp:effectExtent l="0" t="0" r="6350" b="3810"/>
            <wp:docPr id="1" name="Imagem 1" descr="D:\2016-2017 GDesporto\SLB _ Ba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 GDesporto\SLB _ Balan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09" cy="85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F1" w:rsidRDefault="004D29F1" w:rsidP="00983941">
      <w:pPr>
        <w:spacing w:after="160" w:line="259" w:lineRule="auto"/>
        <w:ind w:right="-427"/>
        <w:jc w:val="both"/>
        <w:rPr>
          <w:b/>
          <w:color w:val="FF0000"/>
          <w:sz w:val="16"/>
          <w:szCs w:val="16"/>
          <w:u w:val="single"/>
        </w:rPr>
      </w:pPr>
    </w:p>
    <w:p w:rsidR="004D29F1" w:rsidRDefault="004D29F1" w:rsidP="004D29F1">
      <w:pPr>
        <w:spacing w:after="160" w:line="259" w:lineRule="auto"/>
        <w:ind w:right="-427"/>
        <w:jc w:val="right"/>
        <w:rPr>
          <w:b/>
          <w:color w:val="FF0000"/>
          <w:sz w:val="16"/>
          <w:szCs w:val="16"/>
          <w:u w:val="single"/>
        </w:rPr>
      </w:pPr>
      <w:r w:rsidRPr="00F57C0C">
        <w:rPr>
          <w:b/>
          <w:color w:val="FF0000"/>
          <w:sz w:val="16"/>
          <w:szCs w:val="16"/>
          <w:u w:val="single"/>
        </w:rPr>
        <w:lastRenderedPageBreak/>
        <w:t>Entidade/Empresa</w:t>
      </w:r>
      <w:r>
        <w:rPr>
          <w:b/>
          <w:color w:val="FF0000"/>
          <w:sz w:val="16"/>
          <w:szCs w:val="16"/>
          <w:u w:val="single"/>
        </w:rPr>
        <w:t xml:space="preserve"> </w:t>
      </w:r>
      <w:r>
        <w:rPr>
          <w:b/>
          <w:color w:val="FF0000"/>
          <w:sz w:val="16"/>
          <w:szCs w:val="16"/>
          <w:u w:val="single"/>
        </w:rPr>
        <w:t>C</w:t>
      </w:r>
    </w:p>
    <w:p w:rsidR="004D29F1" w:rsidRPr="00983941" w:rsidRDefault="004D29F1" w:rsidP="004D29F1">
      <w:pPr>
        <w:spacing w:after="160" w:line="259" w:lineRule="auto"/>
        <w:ind w:right="-427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4D29F1">
        <w:rPr>
          <w:rFonts w:asciiTheme="minorHAnsi" w:hAnsiTheme="minorHAnsi" w:cstheme="minorBidi"/>
          <w:b/>
          <w:noProof/>
          <w:sz w:val="32"/>
          <w:szCs w:val="32"/>
        </w:rPr>
        <w:drawing>
          <wp:inline distT="0" distB="0" distL="0" distR="0">
            <wp:extent cx="5400040" cy="730566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9F1" w:rsidRPr="0098394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7" w:rsidRDefault="00FB5A87" w:rsidP="003250AD">
      <w:r>
        <w:separator/>
      </w:r>
    </w:p>
  </w:endnote>
  <w:endnote w:type="continuationSeparator" w:id="0">
    <w:p w:rsidR="00FB5A87" w:rsidRDefault="00FB5A87" w:rsidP="0032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7" w:rsidRDefault="00FB5A87" w:rsidP="003250AD">
      <w:r>
        <w:separator/>
      </w:r>
    </w:p>
  </w:footnote>
  <w:footnote w:type="continuationSeparator" w:id="0">
    <w:p w:rsidR="00FB5A87" w:rsidRDefault="00FB5A87" w:rsidP="0032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D" w:rsidRPr="00983941" w:rsidRDefault="00983941" w:rsidP="00983941">
    <w:pPr>
      <w:spacing w:after="160" w:line="259" w:lineRule="auto"/>
      <w:rPr>
        <w:rFonts w:asciiTheme="minorHAnsi" w:hAnsiTheme="minorHAnsi" w:cstheme="minorBidi"/>
        <w:b/>
        <w:sz w:val="32"/>
        <w:szCs w:val="32"/>
        <w:lang w:eastAsia="en-US"/>
      </w:rPr>
    </w:pPr>
    <w:r w:rsidRPr="00983941">
      <w:rPr>
        <w:rFonts w:asciiTheme="minorHAnsi" w:hAnsiTheme="minorHAnsi" w:cstheme="minorBidi"/>
        <w:b/>
        <w:sz w:val="32"/>
        <w:szCs w:val="32"/>
        <w:lang w:eastAsia="en-US"/>
      </w:rPr>
      <w:t xml:space="preserve">Exercício 02 - </w:t>
    </w:r>
    <w:r w:rsidR="003250AD" w:rsidRPr="00983941">
      <w:rPr>
        <w:rFonts w:asciiTheme="minorHAnsi" w:hAnsiTheme="minorHAnsi" w:cstheme="minorBidi"/>
        <w:b/>
        <w:sz w:val="32"/>
        <w:szCs w:val="32"/>
        <w:lang w:eastAsia="en-US"/>
      </w:rPr>
      <w:t>Contas de A</w:t>
    </w:r>
    <w:r w:rsidR="00EF62F3" w:rsidRPr="00983941">
      <w:rPr>
        <w:rFonts w:asciiTheme="minorHAnsi" w:hAnsiTheme="minorHAnsi" w:cstheme="minorBidi"/>
        <w:b/>
        <w:sz w:val="32"/>
        <w:szCs w:val="32"/>
        <w:lang w:eastAsia="en-US"/>
      </w:rPr>
      <w:t xml:space="preserve">, </w:t>
    </w:r>
    <w:r w:rsidR="003250AD" w:rsidRPr="00983941">
      <w:rPr>
        <w:rFonts w:asciiTheme="minorHAnsi" w:hAnsiTheme="minorHAnsi" w:cstheme="minorBidi"/>
        <w:b/>
        <w:sz w:val="32"/>
        <w:szCs w:val="32"/>
        <w:lang w:eastAsia="en-US"/>
      </w:rPr>
      <w:t>B</w:t>
    </w:r>
    <w:r w:rsidR="00EF62F3" w:rsidRPr="00983941">
      <w:rPr>
        <w:rFonts w:asciiTheme="minorHAnsi" w:hAnsiTheme="minorHAnsi" w:cstheme="minorBidi"/>
        <w:b/>
        <w:sz w:val="32"/>
        <w:szCs w:val="32"/>
        <w:lang w:eastAsia="en-US"/>
      </w:rPr>
      <w:t xml:space="preserve"> e C</w:t>
    </w:r>
    <w:r w:rsidR="00212B7A" w:rsidRPr="00983941">
      <w:rPr>
        <w:rFonts w:asciiTheme="minorHAnsi" w:hAnsiTheme="minorHAnsi" w:cstheme="minorBidi"/>
        <w:b/>
        <w:sz w:val="32"/>
        <w:szCs w:val="32"/>
        <w:lang w:eastAsia="en-US"/>
      </w:rPr>
      <w:t xml:space="preserve"> _ </w:t>
    </w:r>
    <w:r w:rsidR="004B4E1B" w:rsidRPr="00983941">
      <w:rPr>
        <w:rFonts w:asciiTheme="minorHAnsi" w:hAnsiTheme="minorHAnsi" w:cstheme="minorBidi"/>
        <w:b/>
        <w:sz w:val="32"/>
        <w:szCs w:val="32"/>
        <w:lang w:eastAsia="en-US"/>
      </w:rPr>
      <w:t>enunciado</w:t>
    </w:r>
  </w:p>
  <w:p w:rsidR="003250AD" w:rsidRDefault="003250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F94"/>
    <w:multiLevelType w:val="hybridMultilevel"/>
    <w:tmpl w:val="DB1E86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AD"/>
    <w:rsid w:val="00010A61"/>
    <w:rsid w:val="001419AF"/>
    <w:rsid w:val="00212B7A"/>
    <w:rsid w:val="003250AD"/>
    <w:rsid w:val="004B4E1B"/>
    <w:rsid w:val="004D29F1"/>
    <w:rsid w:val="00742467"/>
    <w:rsid w:val="007B0156"/>
    <w:rsid w:val="00875E7F"/>
    <w:rsid w:val="00933529"/>
    <w:rsid w:val="00983169"/>
    <w:rsid w:val="00983941"/>
    <w:rsid w:val="00A81DF9"/>
    <w:rsid w:val="00B62047"/>
    <w:rsid w:val="00DA6DCF"/>
    <w:rsid w:val="00EF62F3"/>
    <w:rsid w:val="00F33A38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1785D5-E74F-40B3-8432-31DCACA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F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250A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50AD"/>
  </w:style>
  <w:style w:type="paragraph" w:styleId="Rodap">
    <w:name w:val="footer"/>
    <w:basedOn w:val="Normal"/>
    <w:link w:val="RodapCarter"/>
    <w:uiPriority w:val="99"/>
    <w:unhideWhenUsed/>
    <w:rsid w:val="003250A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250AD"/>
  </w:style>
  <w:style w:type="paragraph" w:styleId="PargrafodaLista">
    <w:name w:val="List Paragraph"/>
    <w:basedOn w:val="Normal"/>
    <w:uiPriority w:val="34"/>
    <w:qFormat/>
    <w:rsid w:val="00010A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C674-2AE2-4471-9252-C85D5D1B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Rodrigues</dc:creator>
  <cp:keywords/>
  <dc:description/>
  <cp:lastModifiedBy>Rogerio Rodrigues</cp:lastModifiedBy>
  <cp:revision>10</cp:revision>
  <dcterms:created xsi:type="dcterms:W3CDTF">2016-10-09T19:15:00Z</dcterms:created>
  <dcterms:modified xsi:type="dcterms:W3CDTF">2016-10-18T04:47:00Z</dcterms:modified>
</cp:coreProperties>
</file>